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76"/>
        <w:gridCol w:w="3526"/>
        <w:gridCol w:w="3477"/>
        <w:gridCol w:w="5169"/>
      </w:tblGrid>
      <w:tr w:rsidR="001F596D" w:rsidRPr="00AC6631" w14:paraId="2B55485F" w14:textId="77777777" w:rsidTr="001F596D">
        <w:trPr>
          <w:trHeight w:val="510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81D1091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PRODUCTS</w:t>
            </w:r>
          </w:p>
        </w:tc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E11493E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DOCUMENTS REQUIRED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68339CB3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ELIGIBILITY CRITERIA</w:t>
            </w:r>
          </w:p>
        </w:tc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1F0F5C51" w14:textId="77777777" w:rsidR="001F596D" w:rsidRPr="00AC6631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6631">
              <w:rPr>
                <w:rFonts w:asciiTheme="minorHAnsi" w:hAnsiTheme="minorHAnsi" w:cstheme="minorHAnsi"/>
                <w:b/>
                <w:sz w:val="21"/>
                <w:szCs w:val="21"/>
              </w:rPr>
              <w:t>COMMENTS</w:t>
            </w:r>
          </w:p>
        </w:tc>
      </w:tr>
      <w:tr w:rsidR="008E155B" w:rsidRPr="004863E4" w14:paraId="18035161" w14:textId="77777777" w:rsidTr="001F596D">
        <w:trPr>
          <w:trHeight w:val="510"/>
        </w:trPr>
        <w:tc>
          <w:tcPr>
            <w:tcW w:w="1776" w:type="dxa"/>
          </w:tcPr>
          <w:p w14:paraId="01C64027" w14:textId="4DAFFC22" w:rsidR="008E155B" w:rsidRPr="00DA1A96" w:rsidRDefault="008E155B" w:rsidP="008E155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>FIXED DEPOSITS</w:t>
            </w:r>
          </w:p>
          <w:p w14:paraId="2D97D144" w14:textId="49832B74" w:rsidR="008E155B" w:rsidRPr="00DA1A9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272" w:hanging="272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610A1553" w14:textId="356E4E5D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526" w:type="dxa"/>
          </w:tcPr>
          <w:p w14:paraId="66202AFA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Corporate </w:t>
            </w:r>
          </w:p>
          <w:p w14:paraId="7B1DB426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Corporate Mandate, Authorise Signature Card, KYC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Individual &amp; Corporate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, Directors Details, Certificate of registration, Board resolution, Copy of director Passport, Articles of association </w:t>
            </w:r>
            <w:r>
              <w:rPr>
                <w:rFonts w:cstheme="minorHAnsi"/>
                <w:color w:val="000000"/>
                <w:sz w:val="21"/>
                <w:szCs w:val="21"/>
              </w:rPr>
              <w:t>, Share details document.</w:t>
            </w:r>
          </w:p>
          <w:p w14:paraId="3FCB8D3A" w14:textId="3D951542" w:rsidR="008E155B" w:rsidRPr="001F596D" w:rsidRDefault="008E155B" w:rsidP="008E155B">
            <w:pPr>
              <w:pStyle w:val="ListParagraph"/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F202C6">
              <w:rPr>
                <w:rFonts w:ascii="Times New Roman" w:hAnsi="Times New Roman" w:cs="Times New Roman"/>
                <w:i/>
              </w:rPr>
              <w:t>(Above documents to be certify a Sri Lankan embassy in that country or a Law firm.)</w:t>
            </w:r>
          </w:p>
        </w:tc>
        <w:tc>
          <w:tcPr>
            <w:tcW w:w="3477" w:type="dxa"/>
          </w:tcPr>
          <w:p w14:paraId="2AA0B02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7192495D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Accounts Can be opened companies registered in foreign state. </w:t>
            </w:r>
          </w:p>
          <w:p w14:paraId="502F035D" w14:textId="31A1CCFB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after="120"/>
              <w:ind w:left="318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5169" w:type="dxa"/>
          </w:tcPr>
          <w:p w14:paraId="38B714AE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Interest Payment at Maturity. </w:t>
            </w:r>
          </w:p>
          <w:p w14:paraId="62A11BC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Allowed Currencies – GBP/USD/EURO/AUD</w:t>
            </w:r>
          </w:p>
          <w:p w14:paraId="59B3361F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Deposit Period – 1 -12 Months </w:t>
            </w:r>
          </w:p>
          <w:p w14:paraId="4B303022" w14:textId="77777777" w:rsidR="008E155B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The rates are quoted per annum basis and paid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at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 Maturity</w:t>
            </w:r>
          </w:p>
          <w:p w14:paraId="12B35F4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924FA4">
              <w:rPr>
                <w:rFonts w:cstheme="minorHAnsi"/>
                <w:color w:val="000000"/>
                <w:sz w:val="21"/>
                <w:szCs w:val="21"/>
              </w:rPr>
              <w:t>In the case of Monthly Interest payments, interest will be calculated by applying the agreed interest rate per annum and divided by 365/ applicable number of days for the year and multiply by number of days applicable for the month</w:t>
            </w:r>
          </w:p>
          <w:p w14:paraId="065AA88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Minimum Deposit Amount 1000 (AUD/GBP/USD/EUR)</w:t>
            </w:r>
          </w:p>
          <w:p w14:paraId="5EFFB09C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Withdrawals are allowed from Currency, Cheque or form of T/T</w:t>
            </w:r>
          </w:p>
          <w:p w14:paraId="122736A7" w14:textId="77777777" w:rsidR="008E155B" w:rsidRPr="00F202C6" w:rsidRDefault="008E155B" w:rsidP="008E155B">
            <w:pPr>
              <w:pStyle w:val="ListParagraph"/>
              <w:autoSpaceDE w:val="0"/>
              <w:autoSpaceDN w:val="0"/>
              <w:adjustRightInd w:val="0"/>
              <w:spacing w:before="0" w:after="120"/>
              <w:ind w:left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(T/T Chargers – 50 USD or equal to other currencies)</w:t>
            </w:r>
          </w:p>
          <w:p w14:paraId="05686051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Draft Chargers – 10 USD -Draft Amount 10,000 or Less (Equal to USD) from any currency given above</w:t>
            </w:r>
          </w:p>
          <w:p w14:paraId="1043A705" w14:textId="77777777" w:rsidR="008E155B" w:rsidRDefault="008E155B" w:rsidP="008E155B">
            <w:pPr>
              <w:pStyle w:val="Default"/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 w:rsidRPr="00F202C6">
              <w:rPr>
                <w:rFonts w:cstheme="minorHAnsi"/>
                <w:sz w:val="21"/>
                <w:szCs w:val="21"/>
              </w:rPr>
              <w:t>Draft Chargers – 15 USD – Draft Amount 10,000 above from any currency given above</w:t>
            </w:r>
          </w:p>
          <w:p w14:paraId="0E6B2903" w14:textId="77777777" w:rsidR="008E155B" w:rsidRPr="00B025B7" w:rsidRDefault="008E155B" w:rsidP="008E155B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B025B7">
              <w:rPr>
                <w:rFonts w:cstheme="minorHAnsi"/>
                <w:sz w:val="21"/>
                <w:szCs w:val="21"/>
              </w:rPr>
              <w:t xml:space="preserve">IIA Account can be maintained in LKR which is send as Inward remittance from abroad. </w:t>
            </w:r>
          </w:p>
          <w:p w14:paraId="4011026D" w14:textId="77777777" w:rsidR="008E155B" w:rsidRPr="00830C14" w:rsidRDefault="008E155B" w:rsidP="008E155B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FCY are Subject to WHT as per the CBSL guideline. </w:t>
            </w:r>
          </w:p>
          <w:p w14:paraId="6796DB20" w14:textId="77777777" w:rsidR="008E155B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Relevant applications could be downloaded from the website. </w:t>
            </w:r>
          </w:p>
          <w:p w14:paraId="21613810" w14:textId="77777777" w:rsidR="008E155B" w:rsidRPr="003D12D3" w:rsidRDefault="008E155B" w:rsidP="008E155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savings account closer</w:t>
            </w:r>
          </w:p>
          <w:p w14:paraId="29B084B2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73DF740E" w14:textId="77777777" w:rsidR="008E155B" w:rsidRPr="003D12D3" w:rsidRDefault="008E155B" w:rsidP="008E155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250 will applied for savings account not maintain minimum balance of 1000.</w:t>
            </w:r>
          </w:p>
          <w:p w14:paraId="5E7443A8" w14:textId="77777777" w:rsidR="008E155B" w:rsidRPr="003D12D3" w:rsidRDefault="008E155B" w:rsidP="008E155B">
            <w:pPr>
              <w:pStyle w:val="ListParagraph"/>
              <w:rPr>
                <w:rFonts w:eastAsia="Times New Roman"/>
                <w:sz w:val="21"/>
                <w:szCs w:val="21"/>
              </w:rPr>
            </w:pPr>
          </w:p>
          <w:p w14:paraId="2D546690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19EF76AF" w14:textId="77777777" w:rsidR="008E155B" w:rsidRPr="003D12D3" w:rsidRDefault="008E155B" w:rsidP="008E155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Dormant savings accounts as Account maintain fee.</w:t>
            </w:r>
          </w:p>
          <w:p w14:paraId="681C129F" w14:textId="16CC4381" w:rsidR="008E155B" w:rsidRPr="005B1340" w:rsidRDefault="008E155B" w:rsidP="008E155B">
            <w:pPr>
              <w:pStyle w:val="ListParagraph"/>
              <w:rPr>
                <w:rFonts w:cstheme="minorHAnsi"/>
                <w:sz w:val="21"/>
                <w:szCs w:val="21"/>
              </w:rPr>
            </w:pPr>
          </w:p>
        </w:tc>
      </w:tr>
    </w:tbl>
    <w:p w14:paraId="0B94ED22" w14:textId="77777777" w:rsidR="00D41FCA" w:rsidRDefault="00D41FCA"/>
    <w:sectPr w:rsidR="00D41FCA" w:rsidSect="001F5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481"/>
    <w:multiLevelType w:val="hybridMultilevel"/>
    <w:tmpl w:val="7E841E8E"/>
    <w:lvl w:ilvl="0" w:tplc="A99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8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B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E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E7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4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335A"/>
    <w:multiLevelType w:val="hybridMultilevel"/>
    <w:tmpl w:val="7DE6729E"/>
    <w:lvl w:ilvl="0" w:tplc="A8B0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A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F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2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4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6E149A"/>
    <w:multiLevelType w:val="hybridMultilevel"/>
    <w:tmpl w:val="FD28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3824"/>
    <w:multiLevelType w:val="hybridMultilevel"/>
    <w:tmpl w:val="F606D262"/>
    <w:lvl w:ilvl="0" w:tplc="A13E43F0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E4023"/>
    <w:multiLevelType w:val="hybridMultilevel"/>
    <w:tmpl w:val="B4DC00C6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44261A4A"/>
    <w:multiLevelType w:val="hybridMultilevel"/>
    <w:tmpl w:val="FBBC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8F7"/>
    <w:multiLevelType w:val="hybridMultilevel"/>
    <w:tmpl w:val="A71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37B46"/>
    <w:multiLevelType w:val="hybridMultilevel"/>
    <w:tmpl w:val="B1CC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034EE"/>
    <w:multiLevelType w:val="hybridMultilevel"/>
    <w:tmpl w:val="7D60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B5649"/>
    <w:multiLevelType w:val="hybridMultilevel"/>
    <w:tmpl w:val="CC988502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CB6D9E"/>
    <w:multiLevelType w:val="hybridMultilevel"/>
    <w:tmpl w:val="4DBCB304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40600401">
    <w:abstractNumId w:val="7"/>
  </w:num>
  <w:num w:numId="2" w16cid:durableId="1786776203">
    <w:abstractNumId w:val="6"/>
  </w:num>
  <w:num w:numId="3" w16cid:durableId="1312978190">
    <w:abstractNumId w:val="2"/>
  </w:num>
  <w:num w:numId="4" w16cid:durableId="599684961">
    <w:abstractNumId w:val="0"/>
  </w:num>
  <w:num w:numId="5" w16cid:durableId="1746951790">
    <w:abstractNumId w:val="8"/>
  </w:num>
  <w:num w:numId="6" w16cid:durableId="273833303">
    <w:abstractNumId w:val="1"/>
  </w:num>
  <w:num w:numId="7" w16cid:durableId="1282419524">
    <w:abstractNumId w:val="10"/>
  </w:num>
  <w:num w:numId="8" w16cid:durableId="304892183">
    <w:abstractNumId w:val="4"/>
  </w:num>
  <w:num w:numId="9" w16cid:durableId="1773817440">
    <w:abstractNumId w:val="3"/>
  </w:num>
  <w:num w:numId="10" w16cid:durableId="1252930452">
    <w:abstractNumId w:val="9"/>
  </w:num>
  <w:num w:numId="11" w16cid:durableId="68636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8"/>
    <w:rsid w:val="00036D1F"/>
    <w:rsid w:val="00091C59"/>
    <w:rsid w:val="001F596D"/>
    <w:rsid w:val="00375217"/>
    <w:rsid w:val="00512638"/>
    <w:rsid w:val="00525D9A"/>
    <w:rsid w:val="00596225"/>
    <w:rsid w:val="005971E8"/>
    <w:rsid w:val="005B1340"/>
    <w:rsid w:val="005F0BC1"/>
    <w:rsid w:val="00672B48"/>
    <w:rsid w:val="006A0E80"/>
    <w:rsid w:val="008152CB"/>
    <w:rsid w:val="008877C5"/>
    <w:rsid w:val="008E155B"/>
    <w:rsid w:val="008E79E9"/>
    <w:rsid w:val="0094255C"/>
    <w:rsid w:val="009874D6"/>
    <w:rsid w:val="00AB6FBB"/>
    <w:rsid w:val="00BF5AD6"/>
    <w:rsid w:val="00C16028"/>
    <w:rsid w:val="00C33D66"/>
    <w:rsid w:val="00C94614"/>
    <w:rsid w:val="00D41FCA"/>
    <w:rsid w:val="00DB6C5D"/>
    <w:rsid w:val="00EA71F6"/>
    <w:rsid w:val="00F4009D"/>
    <w:rsid w:val="00FC6C70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1E20"/>
  <w15:chartTrackingRefBased/>
  <w15:docId w15:val="{20C44A44-9080-496C-878A-ACDE67B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F596D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Perera[SAV/HO/LOFIN]</dc:creator>
  <cp:keywords/>
  <dc:description/>
  <cp:lastModifiedBy>Sampath Perera[SAV/HO/LOFIN]</cp:lastModifiedBy>
  <cp:revision>20</cp:revision>
  <dcterms:created xsi:type="dcterms:W3CDTF">2025-10-13T04:42:00Z</dcterms:created>
  <dcterms:modified xsi:type="dcterms:W3CDTF">2025-10-20T11:46:00Z</dcterms:modified>
</cp:coreProperties>
</file>